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 w:cs="黑体"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>谈判项目要求</w:t>
      </w:r>
    </w:p>
    <w:p>
      <w:pPr>
        <w:spacing w:line="360" w:lineRule="auto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一、项目概况</w:t>
      </w:r>
    </w:p>
    <w:p>
      <w:pPr>
        <w:spacing w:line="360" w:lineRule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河南中原黄金冶炼厂有限责任公司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现对该谈判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项目公开公示</w:t>
      </w:r>
      <w:r>
        <w:rPr>
          <w:rFonts w:hint="eastAsia" w:ascii="仿宋" w:hAnsi="仿宋" w:eastAsia="仿宋" w:cs="仿宋"/>
          <w:sz w:val="28"/>
          <w:szCs w:val="28"/>
        </w:rPr>
        <w:t>，请有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参与</w:t>
      </w:r>
      <w:r>
        <w:rPr>
          <w:rFonts w:hint="eastAsia" w:ascii="仿宋" w:hAnsi="仿宋" w:eastAsia="仿宋" w:cs="仿宋"/>
          <w:sz w:val="28"/>
          <w:szCs w:val="28"/>
        </w:rPr>
        <w:t>意向的供应商提交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报名表和相关资质文件</w:t>
      </w:r>
      <w:r>
        <w:rPr>
          <w:rFonts w:hint="eastAsia" w:ascii="仿宋" w:hAnsi="仿宋" w:eastAsia="仿宋" w:cs="仿宋"/>
          <w:sz w:val="28"/>
          <w:szCs w:val="28"/>
        </w:rPr>
        <w:t>。</w:t>
      </w:r>
    </w:p>
    <w:p>
      <w:pPr>
        <w:numPr>
          <w:ilvl w:val="0"/>
          <w:numId w:val="1"/>
        </w:numPr>
        <w:spacing w:line="360" w:lineRule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谈判项目编号：</w:t>
      </w:r>
      <w:r>
        <w:rPr>
          <w:rFonts w:hint="eastAsia" w:ascii="仿宋" w:hAnsi="仿宋" w:eastAsia="仿宋" w:cs="仿宋"/>
          <w:sz w:val="28"/>
          <w:szCs w:val="28"/>
          <w:highlight w:val="none"/>
          <w:u w:val="single"/>
          <w:lang w:val="en-US" w:eastAsia="zh-CN"/>
        </w:rPr>
        <w:t>YGCG2024334</w:t>
      </w:r>
      <w:r>
        <w:rPr>
          <w:rFonts w:hint="eastAsia" w:ascii="仿宋" w:hAnsi="仿宋" w:eastAsia="仿宋" w:cs="仿宋"/>
          <w:sz w:val="28"/>
          <w:szCs w:val="28"/>
          <w:highlight w:val="none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。</w:t>
      </w:r>
    </w:p>
    <w:p>
      <w:pPr>
        <w:numPr>
          <w:ilvl w:val="0"/>
          <w:numId w:val="1"/>
        </w:numPr>
        <w:spacing w:line="360" w:lineRule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项目名称：河南中原黄金冶炼厂有限责任公司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退役厂区观测井疏通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。</w:t>
      </w:r>
    </w:p>
    <w:p>
      <w:pPr>
        <w:numPr>
          <w:ilvl w:val="0"/>
          <w:numId w:val="1"/>
        </w:numPr>
        <w:spacing w:line="360" w:lineRule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业务管理部门: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工程部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。</w:t>
      </w:r>
    </w:p>
    <w:p>
      <w:pPr>
        <w:numPr>
          <w:ilvl w:val="0"/>
          <w:numId w:val="2"/>
        </w:numPr>
        <w:spacing w:line="360" w:lineRule="auto"/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项目内容</w:t>
      </w:r>
    </w:p>
    <w:p>
      <w:pPr>
        <w:numPr>
          <w:ilvl w:val="0"/>
          <w:numId w:val="0"/>
        </w:numPr>
        <w:spacing w:line="360" w:lineRule="auto"/>
        <w:jc w:val="center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明细表</w:t>
      </w:r>
    </w:p>
    <w:tbl>
      <w:tblPr>
        <w:tblStyle w:val="3"/>
        <w:tblW w:w="879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9"/>
        <w:gridCol w:w="2935"/>
        <w:gridCol w:w="981"/>
        <w:gridCol w:w="2196"/>
        <w:gridCol w:w="927"/>
        <w:gridCol w:w="91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9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序号</w:t>
            </w:r>
          </w:p>
        </w:tc>
        <w:tc>
          <w:tcPr>
            <w:tcW w:w="2935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名称</w:t>
            </w:r>
          </w:p>
        </w:tc>
        <w:tc>
          <w:tcPr>
            <w:tcW w:w="981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规格</w:t>
            </w:r>
          </w:p>
        </w:tc>
        <w:tc>
          <w:tcPr>
            <w:tcW w:w="2196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单位</w:t>
            </w:r>
          </w:p>
        </w:tc>
        <w:tc>
          <w:tcPr>
            <w:tcW w:w="927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数量</w:t>
            </w:r>
          </w:p>
        </w:tc>
        <w:tc>
          <w:tcPr>
            <w:tcW w:w="911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</w:trPr>
        <w:tc>
          <w:tcPr>
            <w:tcW w:w="849" w:type="dxa"/>
            <w:vAlign w:val="center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2935" w:type="dxa"/>
            <w:vAlign w:val="center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u w:val="none"/>
                <w:lang w:val="en-US" w:eastAsia="zh-CN"/>
              </w:rPr>
              <w:t>退役厂区观测井疏通</w:t>
            </w:r>
          </w:p>
        </w:tc>
        <w:tc>
          <w:tcPr>
            <w:tcW w:w="981" w:type="dxa"/>
            <w:vAlign w:val="center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sz w:val="28"/>
              </w:rPr>
            </w:pPr>
            <w:r>
              <w:rPr>
                <w:sz w:val="28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-8255</wp:posOffset>
                      </wp:positionH>
                      <wp:positionV relativeFrom="paragraph">
                        <wp:posOffset>131445</wp:posOffset>
                      </wp:positionV>
                      <wp:extent cx="504825" cy="275590"/>
                      <wp:effectExtent l="3175" t="5715" r="6350" b="23495"/>
                      <wp:wrapNone/>
                      <wp:docPr id="3" name="直接连接符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067685" y="5304155"/>
                                <a:ext cx="504825" cy="27559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0.65pt;margin-top:10.35pt;height:21.7pt;width:39.75pt;z-index:251659264;mso-width-relative:page;mso-height-relative:page;" filled="f" stroked="t" coordsize="21600,21600" o:gfxdata="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">
                      <v:fill on="f" focussize="0,0"/>
                      <v:stroke weight="1pt" color="#000000 [3200]" miterlimit="8" joinstyle="miter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  <w:p>
            <w:pPr>
              <w:bidi w:val="0"/>
              <w:jc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2196" w:type="dxa"/>
            <w:vAlign w:val="center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927" w:type="dxa"/>
            <w:vAlign w:val="center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911" w:type="dxa"/>
            <w:vAlign w:val="center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9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935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981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196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927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911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9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935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both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.......</w:t>
            </w:r>
          </w:p>
        </w:tc>
        <w:tc>
          <w:tcPr>
            <w:tcW w:w="981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196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927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911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</w:tbl>
    <w:p>
      <w:pPr>
        <w:numPr>
          <w:ilvl w:val="0"/>
          <w:numId w:val="2"/>
        </w:numPr>
        <w:spacing w:line="360" w:lineRule="auto"/>
        <w:ind w:left="0" w:leftChars="0" w:firstLine="0" w:firstLineChars="0"/>
        <w:jc w:val="both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项目要求</w:t>
      </w:r>
    </w:p>
    <w:p>
      <w:pPr>
        <w:numPr>
          <w:ilvl w:val="0"/>
          <w:numId w:val="3"/>
        </w:numPr>
        <w:spacing w:line="360" w:lineRule="auto"/>
        <w:ind w:leftChars="0"/>
        <w:jc w:val="both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资质要求：营业执照应含有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管道专业、清洁服务、水利工程等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相关项。   </w:t>
      </w:r>
    </w:p>
    <w:p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税率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及价格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：所有含税价格均为</w:t>
      </w:r>
      <w:r>
        <w:rPr>
          <w:rFonts w:hint="default" w:ascii="仿宋" w:hAnsi="仿宋" w:eastAsia="仿宋" w:cs="仿宋"/>
          <w:sz w:val="28"/>
          <w:szCs w:val="28"/>
          <w:u w:val="single"/>
          <w:lang w:val="en-US" w:eastAsia="zh-CN"/>
        </w:rPr>
        <w:t>含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1</w:t>
      </w:r>
      <w:bookmarkStart w:id="0" w:name="_GoBack"/>
      <w:bookmarkEnd w:id="0"/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%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增值税专用发票价格。含税价格包含到河南中原黄金冶炼厂有限责任公司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退役厂区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内指定地点的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所有设备以及施工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运输、装卸等费用。</w:t>
      </w:r>
    </w:p>
    <w:p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付款方式：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收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到发票到后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1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个月内银行转账（现金）付款。</w:t>
      </w:r>
    </w:p>
    <w:p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工期：</w:t>
      </w:r>
      <w:r>
        <w:rPr>
          <w:rFonts w:hint="eastAsia" w:ascii="仿宋" w:hAnsi="仿宋" w:eastAsia="仿宋" w:cs="仿宋"/>
          <w:sz w:val="28"/>
          <w:szCs w:val="28"/>
          <w:highlight w:val="none"/>
          <w:u w:val="single"/>
          <w:lang w:val="en-US" w:eastAsia="zh-CN"/>
        </w:rPr>
        <w:t>15天</w:t>
      </w:r>
      <w:r>
        <w:rPr>
          <w:rFonts w:hint="default" w:ascii="仿宋" w:hAnsi="仿宋" w:eastAsia="仿宋" w:cs="仿宋"/>
          <w:sz w:val="28"/>
          <w:szCs w:val="28"/>
          <w:highlight w:val="none"/>
          <w:lang w:val="en-US" w:eastAsia="zh-CN"/>
        </w:rPr>
        <w:t>。</w:t>
      </w:r>
    </w:p>
    <w:p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谈判当天未在规定时间内按要求发送报价的，视为弃权。</w:t>
      </w:r>
    </w:p>
    <w:p>
      <w:pPr>
        <w:bidi w:val="0"/>
        <w:rPr>
          <w:rFonts w:hint="default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ind w:firstLine="366" w:firstLineChars="0"/>
        <w:jc w:val="left"/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FCF0253"/>
    <w:multiLevelType w:val="singleLevel"/>
    <w:tmpl w:val="DFCF0253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47278D17"/>
    <w:multiLevelType w:val="singleLevel"/>
    <w:tmpl w:val="47278D17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5F1BCE1D"/>
    <w:multiLevelType w:val="singleLevel"/>
    <w:tmpl w:val="5F1BCE1D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IzZmU4MDUxYTBjZWRmZjhjMDc1MTRiNWIyMDlhZTYifQ=="/>
  </w:docVars>
  <w:rsids>
    <w:rsidRoot w:val="00000000"/>
    <w:rsid w:val="055F3042"/>
    <w:rsid w:val="0F5B34A8"/>
    <w:rsid w:val="0FB029A1"/>
    <w:rsid w:val="141D437D"/>
    <w:rsid w:val="217C03CE"/>
    <w:rsid w:val="32EA0C6C"/>
    <w:rsid w:val="36F95FE5"/>
    <w:rsid w:val="37A60E2E"/>
    <w:rsid w:val="3B620A15"/>
    <w:rsid w:val="41DC771B"/>
    <w:rsid w:val="47156CFF"/>
    <w:rsid w:val="4D716F40"/>
    <w:rsid w:val="5606171F"/>
    <w:rsid w:val="5C490690"/>
    <w:rsid w:val="6A6A370E"/>
    <w:rsid w:val="6FB61871"/>
    <w:rsid w:val="7A547016"/>
    <w:rsid w:val="7CA97B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149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2024-01-15T07:00:00Z</dcterms:created>
  <dc:creator>Administrator</dc:creator>
  <cp:lastModifiedBy>吴睿</cp:lastModifiedBy>
  <dcterms:modified xsi:type="dcterms:W3CDTF">2024-12-24T04:00:30Z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029366EC3F6049918CC7034D489C4DDD_12</vt:lpwstr>
  </property>
</Properties>
</file>