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CGB2025339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电解、熔炼彩钢板除锈翻新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设备能源计量部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3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电解厂房二期屋面8500m2、熔炼阳极工段墙面1530m2；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br w:type="textWrapping"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2.表面清理打磨除锈；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br w:type="textWrapping"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3.清洗、补漏，防锈底漆一遍，面漆两遍；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br w:type="textWrapping"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4.包工包料；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5、厂房高度15-25m。</w:t>
      </w: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建筑工程施工</w:t>
      </w:r>
      <w:r>
        <w:rPr>
          <w:rFonts w:hint="eastAsia" w:ascii="仿宋" w:hAnsi="仿宋" w:eastAsia="仿宋" w:cs="仿宋"/>
          <w:sz w:val="28"/>
          <w:szCs w:val="28"/>
          <w:u w:val="single"/>
          <w:lang w:val="zh-CN" w:eastAsia="zh-CN"/>
        </w:rPr>
        <w:t>资质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。   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业绩要求：相关协议或合同等。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9%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，税率可以偏离。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竣工验收合格后8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,在质保期内有质量问题</w:t>
      </w:r>
      <w:bookmarkStart w:id="1" w:name="_GoBack"/>
      <w:bookmarkEnd w:id="1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无偿修复；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合同签订后付合同总价30%的预付款，验收合格后付合同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总价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67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%的工程款，剩余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%为质量保证金，若一年内无质量问题无息支付，付工程款前开具全额增值税专用发票，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收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40日</w:t>
      </w:r>
      <w:bookmarkStart w:id="0" w:name="OLE_LINK1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历天</w:t>
      </w:r>
      <w:bookmarkEnd w:id="0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9.谈判项目报名单位在“中国执行信息公开网”查询中属失信被执行人的，视为无履约能力，不得报名参加，已报名的视为无效报名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75ACD10"/>
    <w:multiLevelType w:val="singleLevel"/>
    <w:tmpl w:val="175ACD1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YWIxNTU5MzYzZmQ5OWM3ODFiY2E5Y2RlOTRkMjQifQ=="/>
  </w:docVars>
  <w:rsids>
    <w:rsidRoot w:val="00000000"/>
    <w:rsid w:val="007C20CC"/>
    <w:rsid w:val="055F3042"/>
    <w:rsid w:val="05903203"/>
    <w:rsid w:val="08BC1DD1"/>
    <w:rsid w:val="0A35359F"/>
    <w:rsid w:val="0DCC2B8B"/>
    <w:rsid w:val="0FB029A1"/>
    <w:rsid w:val="10F63635"/>
    <w:rsid w:val="10FB4D2E"/>
    <w:rsid w:val="119D38E9"/>
    <w:rsid w:val="16AD7A1E"/>
    <w:rsid w:val="188D73BD"/>
    <w:rsid w:val="189D6BF9"/>
    <w:rsid w:val="22151FEC"/>
    <w:rsid w:val="275938B5"/>
    <w:rsid w:val="27B46B9F"/>
    <w:rsid w:val="28AD17E9"/>
    <w:rsid w:val="2948718A"/>
    <w:rsid w:val="2D746965"/>
    <w:rsid w:val="31EB50C7"/>
    <w:rsid w:val="33976621"/>
    <w:rsid w:val="352701CF"/>
    <w:rsid w:val="3ABA22DD"/>
    <w:rsid w:val="3AF667CC"/>
    <w:rsid w:val="3B620A15"/>
    <w:rsid w:val="3D522C22"/>
    <w:rsid w:val="3FA6061F"/>
    <w:rsid w:val="47156CFF"/>
    <w:rsid w:val="476D34F8"/>
    <w:rsid w:val="47C0287D"/>
    <w:rsid w:val="4C100EA6"/>
    <w:rsid w:val="4D716F40"/>
    <w:rsid w:val="55D94D64"/>
    <w:rsid w:val="58C2053D"/>
    <w:rsid w:val="597906CE"/>
    <w:rsid w:val="5AE10586"/>
    <w:rsid w:val="5C490690"/>
    <w:rsid w:val="5C85343B"/>
    <w:rsid w:val="60CE70B5"/>
    <w:rsid w:val="64E84494"/>
    <w:rsid w:val="668D06EB"/>
    <w:rsid w:val="687E711C"/>
    <w:rsid w:val="6A6A370E"/>
    <w:rsid w:val="6B512C93"/>
    <w:rsid w:val="6C7C5DCF"/>
    <w:rsid w:val="6E5557AD"/>
    <w:rsid w:val="719860FD"/>
    <w:rsid w:val="73470603"/>
    <w:rsid w:val="7701657F"/>
    <w:rsid w:val="788A767F"/>
    <w:rsid w:val="78BA3647"/>
    <w:rsid w:val="7ACE5355"/>
    <w:rsid w:val="7B934372"/>
    <w:rsid w:val="7BBF1406"/>
    <w:rsid w:val="7C42057E"/>
    <w:rsid w:val="7CA97BB7"/>
    <w:rsid w:val="7CC3601F"/>
    <w:rsid w:val="7E9405CF"/>
    <w:rsid w:val="7F090BB3"/>
    <w:rsid w:val="7FC82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451</Words>
  <Characters>459</Characters>
  <Lines>0</Lines>
  <Paragraphs>0</Paragraphs>
  <TotalTime>1</TotalTime>
  <ScaleCrop>false</ScaleCrop>
  <LinksUpToDate>false</LinksUpToDate>
  <CharactersWithSpaces>487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张熹光</cp:lastModifiedBy>
  <dcterms:modified xsi:type="dcterms:W3CDTF">2025-09-19T06:46:01Z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029366EC3F6049918CC7034D489C4DDD_12</vt:lpwstr>
  </property>
</Properties>
</file>